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5670"/>
        </w:tabs>
        <w:spacing w:after="240" w:before="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Nom : </w:t>
        <w:tab/>
      </w:r>
    </w:p>
    <w:p w:rsidR="00000000" w:rsidDel="00000000" w:rsidP="00000000" w:rsidRDefault="00000000" w:rsidRPr="00000000" w14:paraId="00000002">
      <w:pPr>
        <w:tabs>
          <w:tab w:val="right" w:leader="none" w:pos="5670"/>
        </w:tabs>
        <w:spacing w:after="240" w:before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Prénom : </w:t>
        <w:tab/>
      </w:r>
    </w:p>
    <w:p w:rsidR="00000000" w:rsidDel="00000000" w:rsidP="00000000" w:rsidRDefault="00000000" w:rsidRPr="00000000" w14:paraId="00000003">
      <w:pPr>
        <w:tabs>
          <w:tab w:val="right" w:leader="none" w:pos="5670"/>
        </w:tabs>
        <w:spacing w:after="240" w:before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École : </w:t>
        <w:tab/>
      </w:r>
    </w:p>
    <w:p w:rsidR="00000000" w:rsidDel="00000000" w:rsidP="00000000" w:rsidRDefault="00000000" w:rsidRPr="00000000" w14:paraId="00000004">
      <w:pPr>
        <w:tabs>
          <w:tab w:val="right" w:leader="none" w:pos="5670"/>
        </w:tabs>
        <w:spacing w:after="240" w:before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Circonscription : </w:t>
        <w:tab/>
      </w:r>
    </w:p>
    <w:p w:rsidR="00000000" w:rsidDel="00000000" w:rsidP="00000000" w:rsidRDefault="00000000" w:rsidRPr="00000000" w14:paraId="00000005">
      <w:pPr>
        <w:spacing w:after="240" w:before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6237"/>
          <w:tab w:val="right" w:leader="none" w:pos="9072"/>
        </w:tabs>
        <w:spacing w:after="240" w:before="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 xml:space="preserve">Le </w:t>
        <w:tab/>
      </w:r>
    </w:p>
    <w:p w:rsidR="00000000" w:rsidDel="00000000" w:rsidP="00000000" w:rsidRDefault="00000000" w:rsidRPr="00000000" w14:paraId="00000007">
      <w:pPr>
        <w:spacing w:after="240" w:before="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42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Madame l’Inspectrice de l’Éducation nationale, </w:t>
      </w:r>
    </w:p>
    <w:p w:rsidR="00000000" w:rsidDel="00000000" w:rsidP="00000000" w:rsidRDefault="00000000" w:rsidRPr="00000000" w14:paraId="00000009">
      <w:pPr>
        <w:ind w:firstLine="42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Monsieur l’Inspecteur de l’Éducation nationale,</w:t>
      </w:r>
    </w:p>
    <w:p w:rsidR="00000000" w:rsidDel="00000000" w:rsidP="00000000" w:rsidRDefault="00000000" w:rsidRPr="00000000" w14:paraId="0000000A">
      <w:pPr>
        <w:ind w:firstLine="426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42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42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J'ai l'honneur de vous informer que je participerai à la Réunion d'Information Syndicale organisée par le SNUDI-FO51, le ………………………………………………, en application du décret 82-447 du 28 mai 1982, </w:t>
      </w:r>
      <w:r w:rsidDel="00000000" w:rsidR="00000000" w:rsidRPr="00000000">
        <w:rPr>
          <w:b w:val="1"/>
          <w:sz w:val="28"/>
          <w:szCs w:val="28"/>
          <w:rtl w:val="0"/>
        </w:rPr>
        <w:t xml:space="preserve">modifié par le décret </w:t>
      </w:r>
      <w:hyperlink r:id="rId7">
        <w:r w:rsidDel="00000000" w:rsidR="00000000" w:rsidRPr="00000000">
          <w:rPr>
            <w:b w:val="1"/>
            <w:sz w:val="28"/>
            <w:szCs w:val="28"/>
            <w:rtl w:val="0"/>
          </w:rPr>
          <w:t xml:space="preserve">2012-224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du 16 février 2012, en application de l’exercice du droit syndical dans la fonction publique.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4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426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Je précise que cette RIS pourra être déduite de mes heures annualisées obligatoires</w:t>
      </w:r>
      <w:r w:rsidDel="00000000" w:rsidR="00000000" w:rsidRPr="00000000">
        <w:rPr>
          <w:sz w:val="28"/>
          <w:szCs w:val="28"/>
          <w:rtl w:val="0"/>
        </w:rPr>
        <w:t xml:space="preserve"> (48h de concertation en équipe, 18h de formation/animation/conférence pédagogique ou 6h de conseil d’école prévues par le décret n°2017-444 du 29 mars 2017).</w:t>
      </w:r>
    </w:p>
    <w:p w:rsidR="00000000" w:rsidDel="00000000" w:rsidP="00000000" w:rsidRDefault="00000000" w:rsidRPr="00000000" w14:paraId="0000000F">
      <w:pPr>
        <w:ind w:firstLine="426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072"/>
        </w:tabs>
        <w:ind w:firstLine="425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Je souhaite ainsi déduire : </w:t>
      </w:r>
      <w:r w:rsidDel="00000000" w:rsidR="00000000" w:rsidRPr="00000000">
        <w:rPr>
          <w:sz w:val="28"/>
          <w:szCs w:val="28"/>
          <w:rtl w:val="0"/>
        </w:rPr>
        <w:t xml:space="preserve">…</w:t>
        <w:tab/>
        <w:tab/>
      </w:r>
    </w:p>
    <w:p w:rsidR="00000000" w:rsidDel="00000000" w:rsidP="00000000" w:rsidRDefault="00000000" w:rsidRPr="00000000" w14:paraId="00000011">
      <w:pPr>
        <w:tabs>
          <w:tab w:val="right" w:leader="none" w:pos="9072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072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4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42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Veuillez agréer, Madame l’Inspectrice de l’Éducation nationale, Monsieur l’Inspecteur de l’Education nationale, l'assurance de mes respectueuses salutations.</w:t>
      </w:r>
    </w:p>
    <w:p w:rsidR="00000000" w:rsidDel="00000000" w:rsidP="00000000" w:rsidRDefault="00000000" w:rsidRPr="00000000" w14:paraId="00000015">
      <w:pPr>
        <w:ind w:firstLine="42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426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80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 xml:space="preserve">Signature</w:t>
      </w:r>
    </w:p>
    <w:sectPr>
      <w:pgSz w:h="16838" w:w="11906" w:orient="portrait"/>
      <w:pgMar w:bottom="851" w:top="85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2C43"/>
    <w:pPr>
      <w:widowControl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fr-FR" w:val="fr-F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edebullesCar" w:customStyle="1">
    <w:name w:val="Texte de bulles Car"/>
    <w:link w:val="Textedebulles"/>
    <w:uiPriority w:val="99"/>
    <w:semiHidden w:val="1"/>
    <w:qFormat w:val="1"/>
    <w:rsid w:val="004A132F"/>
    <w:rPr>
      <w:rFonts w:ascii="Segoe UI" w:cs="Segoe UI" w:hAnsi="Segoe UI"/>
      <w:sz w:val="18"/>
      <w:szCs w:val="18"/>
    </w:rPr>
  </w:style>
  <w:style w:type="character" w:styleId="LienInternet">
    <w:name w:val="Lien Internet"/>
    <w:rPr>
      <w:color w:val="000080"/>
      <w:u w:val="single"/>
      <w:lang w:bidi="zxx" w:eastAsia="zxx" w:val="zxx"/>
    </w:rPr>
  </w:style>
  <w:style w:type="paragraph" w:styleId="Titre">
    <w:name w:val="Titre"/>
    <w:basedOn w:val="Normal"/>
    <w:next w:val="Corpsdetexte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before="0" w:line="276" w:lineRule="auto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NormalWeb">
    <w:name w:val="Normal (Web)"/>
    <w:basedOn w:val="Normal"/>
    <w:uiPriority w:val="99"/>
    <w:qFormat w:val="1"/>
    <w:rsid w:val="00C12C43"/>
    <w:pPr>
      <w:spacing w:afterAutospacing="1" w:beforeAutospacing="1"/>
    </w:pPr>
    <w:rPr/>
  </w:style>
  <w:style w:type="paragraph" w:styleId="BalloonText">
    <w:name w:val="Balloon Text"/>
    <w:basedOn w:val="Normal"/>
    <w:link w:val="TextedebullesCar"/>
    <w:uiPriority w:val="99"/>
    <w:semiHidden w:val="1"/>
    <w:unhideWhenUsed w:val="1"/>
    <w:qFormat w:val="1"/>
    <w:rsid w:val="004A132F"/>
    <w:pPr/>
    <w:rPr>
      <w:rFonts w:ascii="Segoe UI" w:cs="Segoe UI" w:hAnsi="Segoe UI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au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tel:2012-22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lgPyC0uCAayOf5DeARH0EonFw==">CgMxLjAyCGguZ2pkZ3hzOAByITFiS3lGTE1RZzBLU19yeUlNRjNud01NRW41eFhJQlBPVw==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2019-09-11T17:42:00Z</dcterms:created>
  <dc:creator>snudifo-94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